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B2" w:rsidRDefault="00147DD4">
      <w:pPr>
        <w:spacing w:before="49" w:line="224" w:lineRule="auto"/>
        <w:ind w:left="36"/>
        <w:rPr>
          <w:rFonts w:ascii="SimHei" w:eastAsia="SimHei" w:hAnsi="SimHei" w:cs="SimHei"/>
          <w:sz w:val="24"/>
          <w:szCs w:val="24"/>
        </w:rPr>
      </w:pPr>
      <w:r>
        <w:rPr>
          <w:rFonts w:ascii="SimHei" w:eastAsia="SimHei" w:hAnsi="SimHei" w:cs="SimHei"/>
          <w:spacing w:val="-8"/>
          <w:sz w:val="24"/>
          <w:szCs w:val="24"/>
        </w:rPr>
        <w:t>附件</w:t>
      </w:r>
      <w:r>
        <w:rPr>
          <w:rFonts w:ascii="SimHei" w:eastAsia="SimHei" w:hAnsi="SimHei" w:cs="SimHei"/>
          <w:spacing w:val="-51"/>
          <w:sz w:val="24"/>
          <w:szCs w:val="24"/>
        </w:rPr>
        <w:t xml:space="preserve"> </w:t>
      </w:r>
      <w:r>
        <w:rPr>
          <w:rFonts w:ascii="SimHei" w:hAnsi="SimHei" w:cs="SimHei" w:hint="eastAsia"/>
          <w:spacing w:val="-8"/>
          <w:sz w:val="24"/>
          <w:szCs w:val="24"/>
          <w:lang w:eastAsia="zh-CN"/>
        </w:rPr>
        <w:t>2</w:t>
      </w:r>
      <w:r>
        <w:rPr>
          <w:rFonts w:ascii="SimHei" w:eastAsia="SimHei" w:hAnsi="SimHei" w:cs="SimHei"/>
          <w:spacing w:val="-8"/>
          <w:sz w:val="24"/>
          <w:szCs w:val="24"/>
        </w:rPr>
        <w:t>：</w:t>
      </w:r>
    </w:p>
    <w:p w:rsidR="003A09B2" w:rsidRDefault="00147DD4">
      <w:pPr>
        <w:spacing w:before="193" w:line="226" w:lineRule="auto"/>
        <w:ind w:left="220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pacing w:val="9"/>
          <w:sz w:val="35"/>
          <w:szCs w:val="35"/>
        </w:rPr>
        <w:t>第六届全国高校混合式教学设计创新大赛评审标准</w:t>
      </w:r>
    </w:p>
    <w:p w:rsidR="003A09B2" w:rsidRDefault="003A09B2">
      <w:pPr>
        <w:spacing w:before="24"/>
      </w:pPr>
    </w:p>
    <w:p w:rsidR="003A09B2" w:rsidRDefault="003A09B2">
      <w:pPr>
        <w:spacing w:before="23"/>
      </w:pPr>
    </w:p>
    <w:tbl>
      <w:tblPr>
        <w:tblStyle w:val="TableNormal"/>
        <w:tblW w:w="8311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75"/>
        <w:gridCol w:w="6136"/>
      </w:tblGrid>
      <w:tr w:rsidR="003A09B2">
        <w:trPr>
          <w:trHeight w:val="569"/>
        </w:trPr>
        <w:tc>
          <w:tcPr>
            <w:tcW w:w="2175" w:type="dxa"/>
          </w:tcPr>
          <w:p w:rsidR="003A09B2" w:rsidRDefault="00147DD4">
            <w:pPr>
              <w:spacing w:before="163" w:line="220" w:lineRule="auto"/>
              <w:ind w:left="85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6136" w:type="dxa"/>
          </w:tcPr>
          <w:p w:rsidR="003A09B2" w:rsidRDefault="00147DD4">
            <w:pPr>
              <w:spacing w:before="163" w:line="220" w:lineRule="auto"/>
              <w:ind w:left="28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细则</w:t>
            </w:r>
          </w:p>
        </w:tc>
      </w:tr>
      <w:tr w:rsidR="003A09B2">
        <w:trPr>
          <w:trHeight w:val="508"/>
        </w:trPr>
        <w:tc>
          <w:tcPr>
            <w:tcW w:w="8311" w:type="dxa"/>
            <w:gridSpan w:val="2"/>
            <w:shd w:val="clear" w:color="auto" w:fill="E5E5E5"/>
          </w:tcPr>
          <w:p w:rsidR="003A09B2" w:rsidRDefault="00147DD4">
            <w:pPr>
              <w:pStyle w:val="TableText"/>
              <w:spacing w:before="132" w:line="222" w:lineRule="auto"/>
              <w:ind w:left="265"/>
            </w:pPr>
            <w:r>
              <w:rPr>
                <w:b/>
                <w:bCs/>
                <w:spacing w:val="-6"/>
              </w:rPr>
              <w:t>1.</w:t>
            </w:r>
            <w:r>
              <w:rPr>
                <w:b/>
                <w:bCs/>
                <w:spacing w:val="-6"/>
              </w:rPr>
              <w:t>学情与目标</w:t>
            </w:r>
          </w:p>
        </w:tc>
      </w:tr>
      <w:tr w:rsidR="003A09B2">
        <w:trPr>
          <w:trHeight w:val="2267"/>
        </w:trPr>
        <w:tc>
          <w:tcPr>
            <w:tcW w:w="2175" w:type="dxa"/>
            <w:vMerge w:val="restart"/>
            <w:tcBorders>
              <w:bottom w:val="nil"/>
            </w:tcBorders>
          </w:tcPr>
          <w:p w:rsidR="003A09B2" w:rsidRDefault="003A09B2">
            <w:pPr>
              <w:spacing w:line="267" w:lineRule="auto"/>
            </w:pPr>
          </w:p>
          <w:p w:rsidR="003A09B2" w:rsidRDefault="003A09B2">
            <w:pPr>
              <w:spacing w:line="267" w:lineRule="auto"/>
            </w:pPr>
          </w:p>
          <w:p w:rsidR="003A09B2" w:rsidRDefault="003A09B2">
            <w:pPr>
              <w:spacing w:line="268" w:lineRule="auto"/>
            </w:pPr>
          </w:p>
          <w:p w:rsidR="003A09B2" w:rsidRDefault="003A09B2">
            <w:pPr>
              <w:spacing w:line="268" w:lineRule="auto"/>
            </w:pPr>
          </w:p>
          <w:p w:rsidR="003A09B2" w:rsidRDefault="003A09B2">
            <w:pPr>
              <w:spacing w:line="268" w:lineRule="auto"/>
            </w:pPr>
          </w:p>
          <w:p w:rsidR="003A09B2" w:rsidRDefault="00147DD4">
            <w:pPr>
              <w:pStyle w:val="TableText"/>
              <w:spacing w:before="78" w:line="354" w:lineRule="auto"/>
              <w:ind w:left="138" w:right="94" w:firstLine="3"/>
            </w:pPr>
            <w:r>
              <w:t>根据课程目标，结</w:t>
            </w:r>
            <w:r>
              <w:rPr>
                <w:spacing w:val="6"/>
              </w:rPr>
              <w:t xml:space="preserve"> </w:t>
            </w:r>
            <w:r>
              <w:rPr>
                <w:spacing w:val="-25"/>
              </w:rPr>
              <w:t>合准确的学情分析，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描述学生在课程结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束后能够达成的教</w:t>
            </w:r>
            <w:r>
              <w:t xml:space="preserve"> </w:t>
            </w:r>
            <w:r>
              <w:rPr>
                <w:spacing w:val="-9"/>
              </w:rPr>
              <w:t>学要求。</w:t>
            </w:r>
          </w:p>
        </w:tc>
        <w:tc>
          <w:tcPr>
            <w:tcW w:w="6136" w:type="dxa"/>
          </w:tcPr>
          <w:p w:rsidR="003A09B2" w:rsidRDefault="00147DD4">
            <w:pPr>
              <w:pStyle w:val="TableText"/>
              <w:spacing w:before="307" w:line="270" w:lineRule="auto"/>
              <w:ind w:left="138" w:right="93" w:firstLine="18"/>
            </w:pPr>
            <w:r>
              <w:rPr>
                <w:spacing w:val="-5"/>
              </w:rPr>
              <w:t xml:space="preserve">1.1 </w:t>
            </w:r>
            <w:r>
              <w:rPr>
                <w:spacing w:val="-5"/>
              </w:rPr>
              <w:t>阐述课程目标如何贴合本校办学定位和专业人才培养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目标，价值塑造、知识传授、能力培养等如何有机</w:t>
            </w:r>
            <w:r>
              <w:rPr>
                <w:spacing w:val="-5"/>
              </w:rPr>
              <w:t>融合。</w:t>
            </w:r>
            <w:r>
              <w:t xml:space="preserve"> </w:t>
            </w:r>
            <w:r>
              <w:rPr>
                <w:spacing w:val="-5"/>
              </w:rPr>
              <w:t>结合课程特点和学生实际，深入挖掘课程思政元素，并自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然融入所选教学节次当中，能体现出盐溶于水般的课程育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人，在教学内容、过程和评价等方面有良好的实施</w:t>
            </w:r>
            <w:r>
              <w:rPr>
                <w:spacing w:val="-5"/>
              </w:rPr>
              <w:t>效果。</w:t>
            </w:r>
          </w:p>
        </w:tc>
      </w:tr>
      <w:tr w:rsidR="003A09B2">
        <w:trPr>
          <w:trHeight w:val="1247"/>
        </w:trPr>
        <w:tc>
          <w:tcPr>
            <w:tcW w:w="2175" w:type="dxa"/>
            <w:vMerge/>
            <w:tcBorders>
              <w:top w:val="nil"/>
              <w:bottom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59" w:line="265" w:lineRule="auto"/>
              <w:ind w:left="136" w:right="93" w:firstLine="20"/>
              <w:jc w:val="both"/>
            </w:pPr>
            <w:r>
              <w:rPr>
                <w:spacing w:val="4"/>
              </w:rPr>
              <w:t xml:space="preserve">1.2 </w:t>
            </w:r>
            <w:r>
              <w:rPr>
                <w:spacing w:val="4"/>
              </w:rPr>
              <w:t>结合课程特点准确描述课程总体目标与所选教学节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次教学目标，内容具体，逻辑清晰，能够体现如何通过考</w:t>
            </w:r>
            <w:r>
              <w:t xml:space="preserve"> </w:t>
            </w:r>
            <w:r>
              <w:rPr>
                <w:spacing w:val="-8"/>
              </w:rPr>
              <w:t>核来检验教学的有效性。</w:t>
            </w:r>
          </w:p>
        </w:tc>
      </w:tr>
      <w:tr w:rsidR="003A09B2">
        <w:trPr>
          <w:trHeight w:val="1246"/>
        </w:trPr>
        <w:tc>
          <w:tcPr>
            <w:tcW w:w="2175" w:type="dxa"/>
            <w:vMerge/>
            <w:tcBorders>
              <w:top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3A09B2">
            <w:pPr>
              <w:spacing w:line="263" w:lineRule="auto"/>
            </w:pPr>
          </w:p>
          <w:p w:rsidR="003A09B2" w:rsidRDefault="00147DD4">
            <w:pPr>
              <w:pStyle w:val="TableText"/>
              <w:spacing w:before="78" w:line="260" w:lineRule="auto"/>
              <w:ind w:left="145" w:right="91" w:firstLine="9"/>
            </w:pPr>
            <w:r>
              <w:rPr>
                <w:spacing w:val="-13"/>
              </w:rPr>
              <w:t xml:space="preserve">1.3 </w:t>
            </w:r>
            <w:r>
              <w:rPr>
                <w:spacing w:val="-13"/>
              </w:rPr>
              <w:t>基于教学目标对学情进行恰当分析，明确阐述所选教学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节次采用混合式教学改革需要解决的课堂教学真实问题。</w:t>
            </w:r>
          </w:p>
        </w:tc>
      </w:tr>
      <w:tr w:rsidR="003A09B2">
        <w:trPr>
          <w:trHeight w:val="615"/>
        </w:trPr>
        <w:tc>
          <w:tcPr>
            <w:tcW w:w="8311" w:type="dxa"/>
            <w:gridSpan w:val="2"/>
            <w:shd w:val="clear" w:color="auto" w:fill="E5E5E5"/>
          </w:tcPr>
          <w:p w:rsidR="003A09B2" w:rsidRDefault="00147DD4">
            <w:pPr>
              <w:pStyle w:val="TableText"/>
              <w:spacing w:before="189" w:line="222" w:lineRule="auto"/>
              <w:ind w:left="251"/>
            </w:pPr>
            <w:r>
              <w:rPr>
                <w:b/>
                <w:bCs/>
                <w:spacing w:val="-4"/>
              </w:rPr>
              <w:t>2.</w:t>
            </w:r>
            <w:r>
              <w:rPr>
                <w:b/>
                <w:bCs/>
                <w:spacing w:val="-4"/>
              </w:rPr>
              <w:t>内容与资源</w:t>
            </w:r>
          </w:p>
        </w:tc>
      </w:tr>
      <w:tr w:rsidR="003A09B2">
        <w:trPr>
          <w:trHeight w:val="1303"/>
        </w:trPr>
        <w:tc>
          <w:tcPr>
            <w:tcW w:w="2175" w:type="dxa"/>
            <w:vMerge w:val="restart"/>
            <w:tcBorders>
              <w:bottom w:val="nil"/>
            </w:tcBorders>
          </w:tcPr>
          <w:p w:rsidR="003A09B2" w:rsidRDefault="003A09B2">
            <w:pPr>
              <w:spacing w:line="241" w:lineRule="auto"/>
            </w:pPr>
          </w:p>
          <w:p w:rsidR="003A09B2" w:rsidRDefault="003A09B2">
            <w:pPr>
              <w:spacing w:line="241" w:lineRule="auto"/>
            </w:pPr>
          </w:p>
          <w:p w:rsidR="003A09B2" w:rsidRDefault="003A09B2">
            <w:pPr>
              <w:spacing w:line="241" w:lineRule="auto"/>
            </w:pPr>
          </w:p>
          <w:p w:rsidR="003A09B2" w:rsidRDefault="003A09B2">
            <w:pPr>
              <w:spacing w:line="241" w:lineRule="auto"/>
            </w:pPr>
          </w:p>
          <w:p w:rsidR="003A09B2" w:rsidRDefault="003A09B2">
            <w:pPr>
              <w:spacing w:line="242" w:lineRule="auto"/>
            </w:pPr>
          </w:p>
          <w:p w:rsidR="003A09B2" w:rsidRDefault="003A09B2">
            <w:pPr>
              <w:spacing w:line="242" w:lineRule="auto"/>
            </w:pPr>
          </w:p>
          <w:p w:rsidR="003A09B2" w:rsidRDefault="003A09B2">
            <w:pPr>
              <w:spacing w:line="242" w:lineRule="auto"/>
            </w:pPr>
          </w:p>
          <w:p w:rsidR="003A09B2" w:rsidRDefault="003A09B2">
            <w:pPr>
              <w:spacing w:line="242" w:lineRule="auto"/>
            </w:pPr>
          </w:p>
          <w:p w:rsidR="003A09B2" w:rsidRDefault="00147DD4">
            <w:pPr>
              <w:pStyle w:val="TableText"/>
              <w:spacing w:before="78" w:line="352" w:lineRule="auto"/>
              <w:ind w:left="138" w:right="96" w:firstLine="26"/>
              <w:jc w:val="both"/>
            </w:pPr>
            <w:r>
              <w:rPr>
                <w:spacing w:val="-2"/>
              </w:rPr>
              <w:t>围绕学习目标提供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形式多样、逻辑清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晰、线上线下划分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合理的学习材料。</w:t>
            </w:r>
          </w:p>
        </w:tc>
        <w:tc>
          <w:tcPr>
            <w:tcW w:w="6136" w:type="dxa"/>
          </w:tcPr>
          <w:p w:rsidR="003A09B2" w:rsidRDefault="00147DD4">
            <w:pPr>
              <w:pStyle w:val="TableText"/>
              <w:spacing w:before="171" w:line="265" w:lineRule="auto"/>
              <w:ind w:left="134" w:right="86" w:firstLine="8"/>
              <w:jc w:val="both"/>
            </w:pPr>
            <w:r>
              <w:rPr>
                <w:spacing w:val="-12"/>
              </w:rPr>
              <w:t xml:space="preserve">2.1 </w:t>
            </w:r>
            <w:r>
              <w:rPr>
                <w:spacing w:val="-12"/>
              </w:rPr>
              <w:t>强调以学生发展为中心，阐述引导学生达成学习</w:t>
            </w:r>
            <w:r>
              <w:rPr>
                <w:spacing w:val="-13"/>
              </w:rPr>
              <w:t>目标的</w:t>
            </w:r>
            <w:r>
              <w:t xml:space="preserve"> </w:t>
            </w:r>
            <w:r>
              <w:rPr>
                <w:spacing w:val="-13"/>
              </w:rPr>
              <w:t>教学理念和教学路径，科学合理地选择和组织课程内容，凸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显</w:t>
            </w:r>
            <w:r>
              <w:rPr>
                <w:spacing w:val="-16"/>
              </w:rPr>
              <w:t>“</w:t>
            </w:r>
            <w:r>
              <w:rPr>
                <w:spacing w:val="-16"/>
              </w:rPr>
              <w:t>两性一度</w:t>
            </w:r>
            <w:r>
              <w:rPr>
                <w:spacing w:val="-16"/>
              </w:rPr>
              <w:t>”</w:t>
            </w:r>
            <w:r>
              <w:rPr>
                <w:spacing w:val="-16"/>
              </w:rPr>
              <w:t>，充分体现混合式教学优势。</w:t>
            </w:r>
          </w:p>
        </w:tc>
      </w:tr>
      <w:tr w:rsidR="003A09B2">
        <w:trPr>
          <w:trHeight w:val="1912"/>
        </w:trPr>
        <w:tc>
          <w:tcPr>
            <w:tcW w:w="2175" w:type="dxa"/>
            <w:vMerge/>
            <w:tcBorders>
              <w:top w:val="nil"/>
              <w:bottom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299" w:line="268" w:lineRule="auto"/>
              <w:ind w:left="134" w:right="16" w:firstLine="8"/>
              <w:jc w:val="both"/>
            </w:pPr>
            <w:r>
              <w:rPr>
                <w:spacing w:val="-12"/>
              </w:rPr>
              <w:t xml:space="preserve">2.2 </w:t>
            </w:r>
            <w:r>
              <w:rPr>
                <w:spacing w:val="-12"/>
              </w:rPr>
              <w:t>阐述教与学活动中使用各类教学平台、资源、工</w:t>
            </w:r>
            <w:r>
              <w:rPr>
                <w:spacing w:val="-13"/>
              </w:rPr>
              <w:t>具的教</w:t>
            </w:r>
            <w:r>
              <w:t xml:space="preserve"> </w:t>
            </w:r>
            <w:r>
              <w:rPr>
                <w:spacing w:val="-13"/>
              </w:rPr>
              <w:t>学设计理由，体现恰当性、合理性和必要性；优先选择国家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智慧教育公共服务平台中的优质资源（慕课、虚拟仿真资源、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数字教材等</w:t>
            </w:r>
            <w:r>
              <w:rPr>
                <w:spacing w:val="-8"/>
              </w:rPr>
              <w:t>），</w:t>
            </w:r>
            <w:r>
              <w:rPr>
                <w:spacing w:val="-16"/>
              </w:rPr>
              <w:t>结合本校实际情况重构课程内容。</w:t>
            </w:r>
          </w:p>
        </w:tc>
      </w:tr>
      <w:tr w:rsidR="003A09B2">
        <w:trPr>
          <w:trHeight w:val="2267"/>
        </w:trPr>
        <w:tc>
          <w:tcPr>
            <w:tcW w:w="2175" w:type="dxa"/>
            <w:vMerge/>
            <w:tcBorders>
              <w:top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19" w:line="267" w:lineRule="auto"/>
              <w:ind w:left="134" w:right="10" w:firstLine="8"/>
              <w:jc w:val="both"/>
            </w:pPr>
            <w:r>
              <w:rPr>
                <w:spacing w:val="-12"/>
              </w:rPr>
              <w:t xml:space="preserve">2.3 </w:t>
            </w:r>
            <w:r>
              <w:rPr>
                <w:spacing w:val="-12"/>
              </w:rPr>
              <w:t>内容与资源体现前沿性、时代性和多样性，体现</w:t>
            </w:r>
            <w:r>
              <w:rPr>
                <w:spacing w:val="-13"/>
              </w:rPr>
              <w:t>学思融</w:t>
            </w:r>
            <w:r>
              <w:t xml:space="preserve"> </w:t>
            </w:r>
            <w:r>
              <w:rPr>
                <w:spacing w:val="-13"/>
              </w:rPr>
              <w:t>合、产学融合、跨专业能力融合、项目实践融合等。本科课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程聚焦新工科、新医科、新农科、新文科建设，加强基础学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科人才培养，着力造就拔尖创新人才；</w:t>
            </w:r>
            <w:hyperlink r:id="rId4" w:history="1">
              <w:r>
                <w:rPr>
                  <w:spacing w:val="-13"/>
                </w:rPr>
                <w:t>高职课程聚焦以职业</w:t>
              </w:r>
            </w:hyperlink>
            <w:r>
              <w:rPr>
                <w:spacing w:val="9"/>
              </w:rPr>
              <w:t xml:space="preserve"> </w:t>
            </w:r>
            <w:r>
              <w:rPr>
                <w:spacing w:val="-21"/>
              </w:rPr>
              <w:t>能力为导向的课程建设，强调工学结合，校企合作，</w:t>
            </w:r>
            <w:r>
              <w:rPr>
                <w:spacing w:val="-22"/>
              </w:rPr>
              <w:t>深化</w:t>
            </w:r>
            <w:r>
              <w:rPr>
                <w:spacing w:val="-22"/>
              </w:rPr>
              <w:t>“</w:t>
            </w:r>
            <w:r>
              <w:rPr>
                <w:spacing w:val="-22"/>
              </w:rPr>
              <w:t>三</w:t>
            </w:r>
            <w:r>
              <w:t xml:space="preserve"> </w:t>
            </w:r>
            <w:r>
              <w:rPr>
                <w:spacing w:val="-19"/>
              </w:rPr>
              <w:t>教改革</w:t>
            </w:r>
            <w:r>
              <w:rPr>
                <w:spacing w:val="-19"/>
              </w:rPr>
              <w:t>”</w:t>
            </w:r>
            <w:r>
              <w:rPr>
                <w:spacing w:val="-19"/>
              </w:rPr>
              <w:t>，融入新技术、新工艺、新材料、新设备、新知识。</w:t>
            </w:r>
          </w:p>
        </w:tc>
      </w:tr>
    </w:tbl>
    <w:p w:rsidR="003A09B2" w:rsidRDefault="003A09B2"/>
    <w:p w:rsidR="003A09B2" w:rsidRDefault="003A09B2">
      <w:pPr>
        <w:sectPr w:rsidR="003A09B2">
          <w:pgSz w:w="11906" w:h="16839"/>
          <w:pgMar w:top="1426" w:right="1785" w:bottom="0" w:left="1785" w:header="0" w:footer="0" w:gutter="0"/>
          <w:cols w:space="720"/>
        </w:sectPr>
      </w:pPr>
    </w:p>
    <w:p w:rsidR="003A09B2" w:rsidRDefault="003A09B2">
      <w:pPr>
        <w:spacing w:line="91" w:lineRule="auto"/>
        <w:rPr>
          <w:sz w:val="2"/>
        </w:rPr>
      </w:pPr>
    </w:p>
    <w:tbl>
      <w:tblPr>
        <w:tblStyle w:val="TableNormal"/>
        <w:tblW w:w="8311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75"/>
        <w:gridCol w:w="6136"/>
      </w:tblGrid>
      <w:tr w:rsidR="003A09B2">
        <w:trPr>
          <w:trHeight w:val="569"/>
        </w:trPr>
        <w:tc>
          <w:tcPr>
            <w:tcW w:w="2175" w:type="dxa"/>
          </w:tcPr>
          <w:p w:rsidR="003A09B2" w:rsidRDefault="00147DD4">
            <w:pPr>
              <w:spacing w:before="164" w:line="220" w:lineRule="auto"/>
              <w:ind w:left="85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6136" w:type="dxa"/>
          </w:tcPr>
          <w:p w:rsidR="003A09B2" w:rsidRDefault="00147DD4">
            <w:pPr>
              <w:spacing w:before="164" w:line="220" w:lineRule="auto"/>
              <w:ind w:left="28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spacing w:val="-8"/>
                <w:sz w:val="24"/>
                <w:szCs w:val="24"/>
              </w:rPr>
              <w:t>细则</w:t>
            </w:r>
          </w:p>
        </w:tc>
      </w:tr>
      <w:tr w:rsidR="003A09B2">
        <w:trPr>
          <w:trHeight w:val="562"/>
        </w:trPr>
        <w:tc>
          <w:tcPr>
            <w:tcW w:w="8311" w:type="dxa"/>
            <w:gridSpan w:val="2"/>
            <w:shd w:val="clear" w:color="auto" w:fill="E5E5E5"/>
          </w:tcPr>
          <w:p w:rsidR="003A09B2" w:rsidRDefault="00147DD4">
            <w:pPr>
              <w:pStyle w:val="TableText"/>
              <w:spacing w:before="159" w:line="223" w:lineRule="auto"/>
              <w:ind w:left="253"/>
            </w:pPr>
            <w:r>
              <w:rPr>
                <w:b/>
                <w:bCs/>
                <w:spacing w:val="-4"/>
              </w:rPr>
              <w:t>3.</w:t>
            </w:r>
            <w:r>
              <w:rPr>
                <w:b/>
                <w:bCs/>
                <w:spacing w:val="-4"/>
              </w:rPr>
              <w:t>过程与方法</w:t>
            </w:r>
          </w:p>
        </w:tc>
      </w:tr>
      <w:tr w:rsidR="003A09B2">
        <w:trPr>
          <w:trHeight w:val="2267"/>
        </w:trPr>
        <w:tc>
          <w:tcPr>
            <w:tcW w:w="2175" w:type="dxa"/>
            <w:vMerge w:val="restart"/>
            <w:tcBorders>
              <w:bottom w:val="nil"/>
            </w:tcBorders>
          </w:tcPr>
          <w:p w:rsidR="003A09B2" w:rsidRDefault="003A09B2">
            <w:pPr>
              <w:spacing w:line="322" w:lineRule="auto"/>
            </w:pPr>
          </w:p>
          <w:p w:rsidR="003A09B2" w:rsidRDefault="003A09B2">
            <w:pPr>
              <w:spacing w:line="323" w:lineRule="auto"/>
            </w:pPr>
          </w:p>
          <w:p w:rsidR="003A09B2" w:rsidRDefault="00147DD4">
            <w:pPr>
              <w:pStyle w:val="TableText"/>
              <w:spacing w:before="78" w:line="356" w:lineRule="auto"/>
              <w:ind w:left="138" w:right="96" w:firstLine="3"/>
              <w:jc w:val="both"/>
            </w:pPr>
            <w:r>
              <w:rPr>
                <w:spacing w:val="-15"/>
              </w:rPr>
              <w:t>充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利用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学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习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资</w:t>
            </w:r>
            <w:r>
              <w:t xml:space="preserve"> </w:t>
            </w:r>
            <w:r>
              <w:rPr>
                <w:spacing w:val="1"/>
              </w:rPr>
              <w:t>源、合理安排学习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内容，学习活动能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支持学生的互动和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参与，体现主动学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习，达成既定的学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习</w:t>
            </w:r>
            <w:r>
              <w:rPr>
                <w:spacing w:val="-65"/>
              </w:rPr>
              <w:t xml:space="preserve"> </w:t>
            </w:r>
            <w:r>
              <w:rPr>
                <w:spacing w:val="-20"/>
              </w:rPr>
              <w:t>目标。</w:t>
            </w:r>
          </w:p>
        </w:tc>
        <w:tc>
          <w:tcPr>
            <w:tcW w:w="6136" w:type="dxa"/>
          </w:tcPr>
          <w:p w:rsidR="003A09B2" w:rsidRDefault="00147DD4">
            <w:pPr>
              <w:pStyle w:val="TableText"/>
              <w:spacing w:before="112" w:line="271" w:lineRule="auto"/>
              <w:ind w:left="144" w:right="98" w:firstLine="2"/>
            </w:pPr>
            <w:r>
              <w:rPr>
                <w:spacing w:val="-4"/>
              </w:rPr>
              <w:t xml:space="preserve">3.1 </w:t>
            </w:r>
            <w:r>
              <w:rPr>
                <w:spacing w:val="-4"/>
              </w:rPr>
              <w:t>合理安排课内、课外教学活动，学生</w:t>
            </w:r>
            <w:r>
              <w:rPr>
                <w:spacing w:val="-5"/>
              </w:rPr>
              <w:t>学习负担适度，</w:t>
            </w:r>
            <w:r>
              <w:t xml:space="preserve"> </w:t>
            </w:r>
            <w:r>
              <w:rPr>
                <w:spacing w:val="5"/>
              </w:rPr>
              <w:t>有证据证明有效开展了线上与线下密切衔接的全过程教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学活动。本科课程加强研究型、项目型学习，注重培养学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生解决问题、深入思辨等高阶思维能力；高职课程加强</w:t>
            </w:r>
            <w:r>
              <w:rPr>
                <w:spacing w:val="-14"/>
              </w:rPr>
              <w:t>“</w:t>
            </w:r>
            <w:r>
              <w:rPr>
                <w:spacing w:val="-14"/>
              </w:rPr>
              <w:t>项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目教学法</w:t>
            </w:r>
            <w:r>
              <w:rPr>
                <w:spacing w:val="-78"/>
              </w:rPr>
              <w:t xml:space="preserve"> </w:t>
            </w:r>
            <w:r>
              <w:rPr>
                <w:spacing w:val="-7"/>
              </w:rPr>
              <w:t>”</w:t>
            </w:r>
            <w:r>
              <w:rPr>
                <w:spacing w:val="-7"/>
              </w:rPr>
              <w:t>和</w:t>
            </w:r>
            <w:r>
              <w:rPr>
                <w:spacing w:val="-7"/>
              </w:rPr>
              <w:t>“</w:t>
            </w:r>
            <w:r>
              <w:rPr>
                <w:spacing w:val="-7"/>
              </w:rPr>
              <w:t>教</w:t>
            </w:r>
            <w:r>
              <w:rPr>
                <w:spacing w:val="-7"/>
              </w:rPr>
              <w:t>-</w:t>
            </w:r>
            <w:r>
              <w:rPr>
                <w:spacing w:val="-7"/>
              </w:rPr>
              <w:t>学</w:t>
            </w:r>
            <w:r>
              <w:rPr>
                <w:spacing w:val="-7"/>
              </w:rPr>
              <w:t>-</w:t>
            </w:r>
            <w:r>
              <w:rPr>
                <w:spacing w:val="-7"/>
              </w:rPr>
              <w:t>做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”</w:t>
            </w:r>
            <w:r>
              <w:rPr>
                <w:spacing w:val="-7"/>
              </w:rPr>
              <w:t>一体化的工学结合教学，注重</w:t>
            </w:r>
            <w:r>
              <w:t xml:space="preserve"> </w:t>
            </w:r>
            <w:r>
              <w:rPr>
                <w:spacing w:val="-5"/>
              </w:rPr>
              <w:t>培养能工巧匠、大国工匠。</w:t>
            </w:r>
          </w:p>
        </w:tc>
      </w:tr>
      <w:tr w:rsidR="003A09B2">
        <w:trPr>
          <w:trHeight w:val="964"/>
        </w:trPr>
        <w:tc>
          <w:tcPr>
            <w:tcW w:w="2175" w:type="dxa"/>
            <w:vMerge/>
            <w:tcBorders>
              <w:top w:val="nil"/>
              <w:bottom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80" w:line="262" w:lineRule="auto"/>
              <w:ind w:left="151" w:right="95" w:hanging="14"/>
            </w:pPr>
            <w:r>
              <w:rPr>
                <w:spacing w:val="-4"/>
              </w:rPr>
              <w:t xml:space="preserve">3.2 </w:t>
            </w:r>
            <w:r>
              <w:rPr>
                <w:spacing w:val="-4"/>
              </w:rPr>
              <w:t>运用适当的数字化教学资源和工具，创新混合式教学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的方式方法，能进一步凝练形成混合式教学模式。</w:t>
            </w:r>
          </w:p>
        </w:tc>
      </w:tr>
      <w:tr w:rsidR="003A09B2">
        <w:trPr>
          <w:trHeight w:val="1076"/>
        </w:trPr>
        <w:tc>
          <w:tcPr>
            <w:tcW w:w="2175" w:type="dxa"/>
            <w:vMerge/>
            <w:tcBorders>
              <w:top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59" w:line="258" w:lineRule="auto"/>
              <w:ind w:left="145" w:right="95" w:hanging="8"/>
              <w:jc w:val="both"/>
            </w:pPr>
            <w:r>
              <w:rPr>
                <w:spacing w:val="-4"/>
              </w:rPr>
              <w:t xml:space="preserve">3.3 </w:t>
            </w:r>
            <w:r>
              <w:rPr>
                <w:spacing w:val="-4"/>
              </w:rPr>
              <w:t>有证据显示多途径提供及时的学习活动支持，如学习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引导、答疑互动等，增进师生互动、生生互动、人机互动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等。</w:t>
            </w:r>
          </w:p>
        </w:tc>
      </w:tr>
      <w:tr w:rsidR="003A09B2">
        <w:trPr>
          <w:trHeight w:val="512"/>
        </w:trPr>
        <w:tc>
          <w:tcPr>
            <w:tcW w:w="8311" w:type="dxa"/>
            <w:gridSpan w:val="2"/>
            <w:shd w:val="clear" w:color="auto" w:fill="E5E5E5"/>
          </w:tcPr>
          <w:p w:rsidR="003A09B2" w:rsidRDefault="00147DD4">
            <w:pPr>
              <w:pStyle w:val="TableText"/>
              <w:spacing w:before="135" w:line="222" w:lineRule="auto"/>
              <w:ind w:left="247"/>
            </w:pPr>
            <w:r>
              <w:rPr>
                <w:b/>
                <w:bCs/>
                <w:spacing w:val="-3"/>
              </w:rPr>
              <w:t>4.</w:t>
            </w:r>
            <w:r>
              <w:rPr>
                <w:b/>
                <w:bCs/>
                <w:spacing w:val="-3"/>
              </w:rPr>
              <w:t>评价与反馈</w:t>
            </w:r>
          </w:p>
        </w:tc>
      </w:tr>
      <w:tr w:rsidR="003A09B2">
        <w:trPr>
          <w:trHeight w:val="1467"/>
        </w:trPr>
        <w:tc>
          <w:tcPr>
            <w:tcW w:w="2175" w:type="dxa"/>
            <w:vMerge w:val="restart"/>
            <w:tcBorders>
              <w:bottom w:val="nil"/>
            </w:tcBorders>
          </w:tcPr>
          <w:p w:rsidR="003A09B2" w:rsidRDefault="003A09B2">
            <w:pPr>
              <w:spacing w:line="475" w:lineRule="auto"/>
            </w:pPr>
          </w:p>
          <w:p w:rsidR="003A09B2" w:rsidRDefault="00147DD4">
            <w:pPr>
              <w:pStyle w:val="TableText"/>
              <w:spacing w:before="78" w:line="356" w:lineRule="auto"/>
              <w:ind w:left="137" w:right="96" w:firstLine="3"/>
              <w:jc w:val="both"/>
            </w:pPr>
            <w:r>
              <w:rPr>
                <w:spacing w:val="1"/>
              </w:rPr>
              <w:t>形式多样、循序渐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进，充分体现过程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性评价，为教师跟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踪学生学习进展提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供支持，注重使用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数据或材料证明混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合式教学效果。</w:t>
            </w:r>
          </w:p>
        </w:tc>
        <w:tc>
          <w:tcPr>
            <w:tcW w:w="6136" w:type="dxa"/>
          </w:tcPr>
          <w:p w:rsidR="003A09B2" w:rsidRDefault="00147DD4">
            <w:pPr>
              <w:pStyle w:val="TableText"/>
              <w:spacing w:before="89" w:line="263" w:lineRule="auto"/>
              <w:ind w:left="134" w:right="10" w:firstLine="4"/>
            </w:pPr>
            <w:r>
              <w:rPr>
                <w:spacing w:val="-12"/>
              </w:rPr>
              <w:t xml:space="preserve">4.1 </w:t>
            </w:r>
            <w:r>
              <w:rPr>
                <w:spacing w:val="-12"/>
              </w:rPr>
              <w:t>评价方式多元，评价手段契合教学目标，强化促进教学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目标达成的探究式、论文式、报告答辩式等作业评价方式，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加强非标准化、综合性等评价。评价严格，具有科学合理的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学习评价方法和标准，对提高学生学习成效有明显促进作用。</w:t>
            </w:r>
          </w:p>
        </w:tc>
      </w:tr>
      <w:tr w:rsidR="003A09B2">
        <w:trPr>
          <w:trHeight w:val="1246"/>
        </w:trPr>
        <w:tc>
          <w:tcPr>
            <w:tcW w:w="2175" w:type="dxa"/>
            <w:vMerge/>
            <w:tcBorders>
              <w:top w:val="nil"/>
              <w:bottom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60" w:line="266" w:lineRule="auto"/>
              <w:ind w:left="137" w:right="86"/>
            </w:pPr>
            <w:r>
              <w:rPr>
                <w:spacing w:val="-12"/>
              </w:rPr>
              <w:t xml:space="preserve">4.2 </w:t>
            </w:r>
            <w:r>
              <w:rPr>
                <w:spacing w:val="-12"/>
              </w:rPr>
              <w:t>线上、线下学习评价连贯完整，系统收集过程性和结果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性数据，开展基于数据的教学诊断、教学反思和教学改进，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过程可回溯，反馈及时，有效解决了教改重点问题。</w:t>
            </w:r>
          </w:p>
        </w:tc>
      </w:tr>
      <w:tr w:rsidR="003A09B2">
        <w:trPr>
          <w:trHeight w:val="1246"/>
        </w:trPr>
        <w:tc>
          <w:tcPr>
            <w:tcW w:w="2175" w:type="dxa"/>
            <w:vMerge/>
            <w:tcBorders>
              <w:top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62" w:line="265" w:lineRule="auto"/>
              <w:ind w:left="139" w:right="86" w:hanging="1"/>
            </w:pPr>
            <w:r>
              <w:rPr>
                <w:spacing w:val="-12"/>
              </w:rPr>
              <w:t xml:space="preserve">4.3 </w:t>
            </w:r>
            <w:r>
              <w:rPr>
                <w:spacing w:val="-12"/>
              </w:rPr>
              <w:t>有效达成教学目标，学生的专业认同感、课程参与度、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学习获得感、数字化学习能力、课程及教师教学满意度等方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面产生了良好的效果，并提供科学合理的佐证。</w:t>
            </w:r>
          </w:p>
        </w:tc>
      </w:tr>
      <w:tr w:rsidR="003A09B2">
        <w:trPr>
          <w:trHeight w:val="481"/>
        </w:trPr>
        <w:tc>
          <w:tcPr>
            <w:tcW w:w="8311" w:type="dxa"/>
            <w:gridSpan w:val="2"/>
            <w:shd w:val="clear" w:color="auto" w:fill="E5E5E5"/>
          </w:tcPr>
          <w:p w:rsidR="003A09B2" w:rsidRDefault="00147DD4">
            <w:pPr>
              <w:pStyle w:val="TableText"/>
              <w:spacing w:before="122" w:line="222" w:lineRule="auto"/>
              <w:ind w:left="253"/>
            </w:pPr>
            <w:r>
              <w:rPr>
                <w:b/>
                <w:bCs/>
                <w:spacing w:val="-4"/>
              </w:rPr>
              <w:t>5.</w:t>
            </w:r>
            <w:r>
              <w:rPr>
                <w:b/>
                <w:bCs/>
                <w:spacing w:val="-4"/>
              </w:rPr>
              <w:t>特色创新与影响力</w:t>
            </w:r>
          </w:p>
        </w:tc>
      </w:tr>
      <w:tr w:rsidR="003A09B2">
        <w:trPr>
          <w:trHeight w:val="1190"/>
        </w:trPr>
        <w:tc>
          <w:tcPr>
            <w:tcW w:w="2175" w:type="dxa"/>
            <w:vMerge w:val="restart"/>
            <w:tcBorders>
              <w:bottom w:val="nil"/>
            </w:tcBorders>
          </w:tcPr>
          <w:p w:rsidR="003A09B2" w:rsidRDefault="003A09B2">
            <w:pPr>
              <w:spacing w:line="254" w:lineRule="auto"/>
            </w:pPr>
          </w:p>
          <w:p w:rsidR="003A09B2" w:rsidRDefault="003A09B2">
            <w:pPr>
              <w:spacing w:line="255" w:lineRule="auto"/>
            </w:pPr>
          </w:p>
          <w:p w:rsidR="003A09B2" w:rsidRDefault="003A09B2">
            <w:pPr>
              <w:spacing w:line="255" w:lineRule="auto"/>
            </w:pPr>
          </w:p>
          <w:p w:rsidR="003A09B2" w:rsidRDefault="003A09B2">
            <w:pPr>
              <w:spacing w:line="255" w:lineRule="auto"/>
            </w:pPr>
          </w:p>
          <w:p w:rsidR="003A09B2" w:rsidRDefault="00147DD4">
            <w:pPr>
              <w:pStyle w:val="TableText"/>
              <w:spacing w:before="78" w:line="350" w:lineRule="auto"/>
              <w:ind w:left="137" w:right="96" w:firstLine="4"/>
              <w:jc w:val="both"/>
            </w:pPr>
            <w:r>
              <w:rPr>
                <w:spacing w:val="35"/>
              </w:rPr>
              <w:t>课程设计新颖独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特，有较大的借鉴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和推广价值。</w:t>
            </w:r>
          </w:p>
        </w:tc>
        <w:tc>
          <w:tcPr>
            <w:tcW w:w="6136" w:type="dxa"/>
          </w:tcPr>
          <w:p w:rsidR="003A09B2" w:rsidRDefault="00147DD4">
            <w:pPr>
              <w:pStyle w:val="TableText"/>
              <w:spacing w:before="134" w:line="265" w:lineRule="auto"/>
              <w:ind w:left="148" w:right="16" w:hanging="4"/>
            </w:pPr>
            <w:r>
              <w:rPr>
                <w:spacing w:val="-11"/>
              </w:rPr>
              <w:t xml:space="preserve">5.1 </w:t>
            </w:r>
            <w:r>
              <w:rPr>
                <w:spacing w:val="-11"/>
              </w:rPr>
              <w:t>在价值塑造、知识传授、能力培养等方面一体化设计，</w:t>
            </w:r>
            <w:r>
              <w:t xml:space="preserve"> </w:t>
            </w:r>
            <w:r>
              <w:rPr>
                <w:spacing w:val="-19"/>
              </w:rPr>
              <w:t>能够充分体现课程的育人理念和特点，富有科学性、</w:t>
            </w:r>
            <w:r>
              <w:rPr>
                <w:spacing w:val="-20"/>
              </w:rPr>
              <w:t>思想性、</w:t>
            </w:r>
            <w:r>
              <w:t xml:space="preserve"> </w:t>
            </w:r>
            <w:r>
              <w:rPr>
                <w:spacing w:val="-16"/>
              </w:rPr>
              <w:t>时代性，专业特色鲜明。</w:t>
            </w:r>
          </w:p>
        </w:tc>
      </w:tr>
      <w:tr w:rsidR="003A09B2">
        <w:trPr>
          <w:trHeight w:val="1191"/>
        </w:trPr>
        <w:tc>
          <w:tcPr>
            <w:tcW w:w="2175" w:type="dxa"/>
            <w:vMerge/>
            <w:tcBorders>
              <w:top w:val="nil"/>
              <w:bottom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36" w:line="265" w:lineRule="auto"/>
              <w:ind w:left="136" w:right="86" w:firstLine="7"/>
              <w:jc w:val="both"/>
            </w:pPr>
            <w:r>
              <w:rPr>
                <w:spacing w:val="-12"/>
              </w:rPr>
              <w:t xml:space="preserve">5.2 </w:t>
            </w:r>
            <w:r>
              <w:rPr>
                <w:spacing w:val="-12"/>
              </w:rPr>
              <w:t>在学情与目标、内容与资源、过程与方法、</w:t>
            </w:r>
            <w:r>
              <w:rPr>
                <w:spacing w:val="-13"/>
              </w:rPr>
              <w:t>评价与反馈</w:t>
            </w:r>
            <w:r>
              <w:t xml:space="preserve"> </w:t>
            </w:r>
            <w:r>
              <w:rPr>
                <w:spacing w:val="-13"/>
              </w:rPr>
              <w:t>等方面提出了具体举措，具有较强的针对性和可操作性，课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程设计和做法具有独特创新。</w:t>
            </w:r>
          </w:p>
        </w:tc>
      </w:tr>
      <w:tr w:rsidR="003A09B2">
        <w:trPr>
          <w:trHeight w:val="796"/>
        </w:trPr>
        <w:tc>
          <w:tcPr>
            <w:tcW w:w="2175" w:type="dxa"/>
            <w:vMerge/>
            <w:tcBorders>
              <w:top w:val="nil"/>
            </w:tcBorders>
          </w:tcPr>
          <w:p w:rsidR="003A09B2" w:rsidRDefault="003A09B2"/>
        </w:tc>
        <w:tc>
          <w:tcPr>
            <w:tcW w:w="6136" w:type="dxa"/>
          </w:tcPr>
          <w:p w:rsidR="003A09B2" w:rsidRDefault="00147DD4">
            <w:pPr>
              <w:pStyle w:val="TableText"/>
              <w:spacing w:before="115" w:line="258" w:lineRule="auto"/>
              <w:ind w:left="135" w:right="86" w:firstLine="8"/>
            </w:pPr>
            <w:r>
              <w:rPr>
                <w:spacing w:val="-12"/>
              </w:rPr>
              <w:t xml:space="preserve">5.3 </w:t>
            </w:r>
            <w:r>
              <w:rPr>
                <w:spacing w:val="-12"/>
              </w:rPr>
              <w:t>具有一定程度的示范辐射与推广价值，为其</w:t>
            </w:r>
            <w:r>
              <w:rPr>
                <w:spacing w:val="-13"/>
              </w:rPr>
              <w:t>他教师开展</w:t>
            </w:r>
            <w:r>
              <w:t xml:space="preserve"> </w:t>
            </w:r>
            <w:r>
              <w:rPr>
                <w:spacing w:val="-16"/>
              </w:rPr>
              <w:t>课程教学改革与创新，提供理论参考和实践借鉴。</w:t>
            </w:r>
          </w:p>
        </w:tc>
      </w:tr>
    </w:tbl>
    <w:p w:rsidR="003A09B2" w:rsidRDefault="003A09B2"/>
    <w:sectPr w:rsidR="003A09B2" w:rsidSect="003A09B2">
      <w:pgSz w:w="11906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</w:compat>
  <w:rsids>
    <w:rsidRoot w:val="003A09B2"/>
    <w:rsid w:val="00147DD4"/>
    <w:rsid w:val="003A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A09B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A0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A09B2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s.cnki.net/kns8/Detail?sfield=fn&amp;QueryID=5&amp;CurRec=37&amp;recid=&amp;FileName=XDZJ202309016&amp;DbName=CJFDAUTN&amp;DbCode=CJFD&amp;yx=&amp;pr=CJFR2023;&amp;URLID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2024-05-27T15:47:00Z</dcterms:created>
  <dcterms:modified xsi:type="dcterms:W3CDTF">2024-06-11T00:41:00Z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2024-06-06T17:23:16Z</vt:filetime>
  </property>
</Properties>
</file>