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0 -->
  <w:body>
    <w:p w:rsidR="00A952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6pt">
            <v:imagedata r:id="rId5" o:title=""/>
            <o:lock v:ext="edit" aspectratio="t"/>
          </v:shape>
        </w:pict>
      </w:r>
    </w:p>
    <w:p w:rsidR="00A95256">
      <w:pPr>
        <w:jc w:val="center"/>
      </w:pP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width:120.1pt;height:39pt;margin-top:160.4pt;margin-left:311.3pt;mso-height-relative:page;mso-width-relative:page;position:absolute;z-index:251658240" filled="f" stroked="f">
            <v:textbox>
              <w:txbxContent>
                <w:p w:rsidR="00A95256">
                  <w:pPr>
                    <w:jc w:val="left"/>
                    <w:rPr>
                      <w:rFonts w:ascii="微软雅黑" w:eastAsia="微软雅黑" w:hAnsi="微软雅黑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/>
                      <w:b/>
                      <w:bCs/>
                      <w:noProof/>
                      <w:color w:val="404040" w:themeColor="text1" w:themeTint="BF"/>
                      <w:sz w:val="36"/>
                      <w:szCs w:val="36"/>
                    </w:rPr>
                    <w:t>2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  <w:t>月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</w:rPr>
        <w:drawing>
          <wp:inline distT="0" distB="0" distL="0" distR="0">
            <wp:extent cx="3095625" cy="2527935"/>
            <wp:effectExtent l="0" t="0" r="0" b="0"/>
            <wp:docPr id="9" name="图片 2" descr="D:\用户目录\我的文档\Tencent Files\329613245\FileRecv\封面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289331" name="图片 2" descr="D:\用户目录\我的文档\Tencent Files\329613245\FileRecv\封面_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447" cy="253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 w:rsidRPr="00366773" w:rsidP="00366773">
      <w:pPr>
        <w:tabs>
          <w:tab w:val="left" w:pos="4320"/>
        </w:tabs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/>
          <w:noProof/>
          <w:sz w:val="44"/>
          <w:szCs w:val="44"/>
        </w:rPr>
        <w:t>生命科学学院</w:t>
      </w: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748" w:bottom="1440" w:left="805" w:header="284" w:footer="992" w:gutter="0"/>
          <w:cols w:space="720"/>
          <w:titlePg/>
          <w:docGrid w:linePitch="312"/>
        </w:sect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2538730" cy="1654175"/>
            <wp:effectExtent l="0" t="0" r="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440391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  <w:sz w:val="48"/>
          <w:szCs w:val="48"/>
        </w:rPr>
      </w:pPr>
      <w:r>
        <w:rPr>
          <w:rStyle w:val="2Char"/>
          <w:rFonts w:ascii="微软雅黑" w:eastAsia="微软雅黑" w:hAnsi="微软雅黑" w:cs="微软雅黑" w:hint="eastAsia"/>
          <w:sz w:val="48"/>
          <w:szCs w:val="48"/>
        </w:rPr>
        <w:t>实践教学月报</w:t>
      </w:r>
    </w:p>
    <w:p w:rsidR="00A95256">
      <w:pPr>
        <w:tabs>
          <w:tab w:val="left" w:pos="4320"/>
        </w:tabs>
        <w:spacing w:line="360" w:lineRule="auto"/>
        <w:jc w:val="center"/>
        <w:rPr>
          <w:rFonts w:ascii="微软雅黑" w:eastAsia="微软雅黑" w:hAnsi="微软雅黑"/>
          <w:sz w:val="24"/>
          <w:u w:val="single"/>
        </w:rPr>
      </w:pPr>
      <w:r>
        <w:rPr>
          <w:rFonts w:ascii="微软雅黑" w:eastAsia="微软雅黑" w:hAnsi="微软雅黑"/>
          <w:noProof/>
          <w:sz w:val="24"/>
          <w:u w:val="single"/>
        </w:rPr>
        <w:t>2024年2月</w:t>
      </w:r>
    </w:p>
    <w:p w:rsidR="00A95256">
      <w:pPr>
        <w:adjustRightInd w:val="0"/>
        <w:snapToGrid w:val="0"/>
        <w:spacing w:line="360" w:lineRule="auto"/>
        <w:jc w:val="left"/>
        <w:outlineLvl w:val="0"/>
        <w:rPr>
          <w:rFonts w:ascii="微软雅黑" w:eastAsia="微软雅黑" w:hAnsi="微软雅黑"/>
          <w:b/>
          <w:bCs/>
          <w:color w:val="C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Segoe UI Symbol" w:hAnsi="Segoe UI Symbol" w:eastAsiaTheme="minorEastAsia" w:cs="Segoe UI Symbol" w:hint="eastAsia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bCs/>
          <w:color w:val="C00000"/>
          <w:sz w:val="28"/>
          <w:szCs w:val="28"/>
        </w:rPr>
        <w:t>实习概况</w:t>
      </w:r>
    </w:p>
    <w:p w:rsidR="00A95256">
      <w:pPr>
        <w:adjustRightInd w:val="0"/>
        <w:snapToGrid w:val="0"/>
        <w:spacing w:line="360" w:lineRule="auto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您好：</w:t>
      </w:r>
    </w:p>
    <w:p w:rsidR="00A95256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感谢对校友邦的认可和支持！</w:t>
      </w:r>
    </w:p>
    <w:p w:rsidR="00A95256" w:rsidRPr="0055365C" w:rsidP="0055365C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以下是贵校数据概述：</w:t>
      </w:r>
      <w:bookmarkStart w:id="0" w:name="_GoBack"/>
      <w:bookmarkEnd w:id="0"/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生命科学学院2021级1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生命科学学院2022级1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认识实习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具体情况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1、实践课程考核要求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1400"/>
        <w:gridCol w:w="800"/>
        <w:gridCol w:w="1200"/>
        <w:gridCol w:w="500"/>
        <w:gridCol w:w="700"/>
        <w:gridCol w:w="1200"/>
        <w:gridCol w:w="1900"/>
        <w:gridCol w:w="15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8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8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实习课程</w:t>
            </w:r>
          </w:p>
        </w:tc>
        <w:tc>
          <w:tcPr>
            <w:tcW w:w="5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学分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</w:t>
            </w:r>
          </w:p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形式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实习时间</w:t>
            </w:r>
          </w:p>
        </w:tc>
        <w:tc>
          <w:tcPr>
            <w:tcW w:w="19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实习过程资料要求</w:t>
            </w:r>
          </w:p>
        </w:tc>
        <w:tc>
          <w:tcPr>
            <w:tcW w:w="15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实习总结资料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生物科学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劳动教育(公益劳动、专业劳动)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食品质量与安全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综合认知实习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2、实习参与情况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生命科学学院2022级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认识实习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3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3、日/周/月志提交情况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日以下学院日/周/月志提交情况：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生物科学1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生物科学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生命科学学院2022级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食品质量与安全1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2.1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食品质量与安全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2.1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2000"/>
        <w:gridCol w:w="1000"/>
        <w:gridCol w:w="1600"/>
        <w:gridCol w:w="1000"/>
        <w:gridCol w:w="1000"/>
        <w:gridCol w:w="10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6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0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生物科学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102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0.0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食品质量与安全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39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82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2.1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3000" w:type="dxa"/>
            <w:gridSpan w:val="2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合计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141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84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0.6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3600"/>
        <w:gridCol w:w="2400"/>
        <w:gridCol w:w="1000"/>
        <w:gridCol w:w="1600"/>
        <w:gridCol w:w="14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36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6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141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84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0.6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4、签到统计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个专业均在计划中设置了要求学生签到，截止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日人均签到天数为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天，签到正常率为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00"/>
        <w:gridCol w:w="1400"/>
        <w:gridCol w:w="1000"/>
        <w:gridCol w:w="1400"/>
        <w:gridCol w:w="1300"/>
        <w:gridCol w:w="1400"/>
        <w:gridCol w:w="1300"/>
        <w:gridCol w:w="9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9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签到总天数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人均签到天数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正常签到天数</w:t>
            </w:r>
          </w:p>
        </w:tc>
        <w:tc>
          <w:tcPr>
            <w:tcW w:w="9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正常率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生物科学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102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39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0.4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39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100.0%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5、实习报告提交情况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4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生命科学学院2022级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5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6、指导老师指导情况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(1) 日周月志批阅情况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生命科学学院2022级，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温世勇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6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(2) 实习报告批阅情况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生命科学学院2022级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温世勇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7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浙江校友邦科技有限公司</w:t>
      </w:r>
      <w:r>
        <w:rPr>
          <w:rFonts w:ascii="Times New Roman" w:eastAsia="Times New Roman" w:hAnsi="Times New Roman" w:cs="Times New Roman"/>
          <w:kern w:val="0"/>
          <w:sz w:val="24"/>
        </w:rPr>
        <w:t>      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2024.03.01</w:t>
      </w:r>
      <w:r>
        <w:rPr>
          <w:rFonts w:ascii="Times New Roman" w:eastAsia="Times New Roman" w:hAnsi="Times New Roman" w:cs="Times New Roman"/>
          <w:kern w:val="0"/>
          <w:sz w:val="24"/>
        </w:rPr>
        <w:t>              </w:t>
      </w:r>
    </w:p>
    <w:sectPr>
      <w:footerReference w:type="default" r:id="rId20"/>
      <w:footerReference w:type="first" r:id="rId21"/>
      <w:pgSz w:w="11906" w:h="16838"/>
      <w:pgMar w:top="1440" w:right="1080" w:bottom="1440" w:left="1080" w:header="283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altName w:val="苹方-简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5365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50" type="#_x0000_t202" style="width:2in;height:2in;margin-top:0;margin-left:0;mso-height-relative:page;mso-position-horizontal:center;mso-position-horizontal-relative:margin;mso-width-relative:page;mso-wrap-style:none;position:absolute;z-index:251659264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rFonts w:hint="eastAsia"/>
        <w:noProof/>
      </w:rPr>
      <w:drawing>
        <wp:inline distT="0" distB="0" distL="114300" distR="114300">
          <wp:extent cx="6560185" cy="431165"/>
          <wp:effectExtent l="0" t="0" r="12065" b="6985"/>
          <wp:docPr id="1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670301" name="图片 1" descr="页眉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rcRect b="1594"/>
                  <a:stretch>
                    <a:fillRect/>
                  </a:stretch>
                </pic:blipFill>
                <pic:spPr>
                  <a:xfrm>
                    <a:off x="0" y="0"/>
                    <a:ext cx="6560185" cy="4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noProof/>
      </w:rPr>
      <w:drawing>
        <wp:inline distT="0" distB="0" distL="0" distR="0">
          <wp:extent cx="6571615" cy="774065"/>
          <wp:effectExtent l="0" t="0" r="635" b="6985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08401" name="图片 2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161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8F"/>
    <w:rsid w:val="00366773"/>
    <w:rsid w:val="0048298F"/>
    <w:rsid w:val="0055365C"/>
    <w:rsid w:val="005D43A4"/>
    <w:rsid w:val="0061399E"/>
    <w:rsid w:val="0065347A"/>
    <w:rsid w:val="00A50C98"/>
    <w:rsid w:val="00A95256"/>
    <w:rsid w:val="00AB20C3"/>
    <w:rsid w:val="00C5153B"/>
    <w:rsid w:val="00C911DC"/>
    <w:rsid w:val="00CD02F4"/>
    <w:rsid w:val="12F7602D"/>
    <w:rsid w:val="1C744CBF"/>
    <w:rsid w:val="247F3A70"/>
    <w:rsid w:val="24E64719"/>
    <w:rsid w:val="26185D90"/>
    <w:rsid w:val="28D97940"/>
    <w:rsid w:val="2C144DE1"/>
    <w:rsid w:val="2D466457"/>
    <w:rsid w:val="2E797ACE"/>
    <w:rsid w:val="2E8B14AE"/>
    <w:rsid w:val="33910AAB"/>
    <w:rsid w:val="34C42121"/>
    <w:rsid w:val="35F63798"/>
    <w:rsid w:val="37284E0F"/>
    <w:rsid w:val="3EBD617F"/>
    <w:rsid w:val="40D048E5"/>
    <w:rsid w:val="42AD2B71"/>
    <w:rsid w:val="548E7A08"/>
    <w:rsid w:val="6E45347A"/>
    <w:rsid w:val="75733B41"/>
    <w:rsid w:val="78271E31"/>
    <w:rsid w:val="78A371FC"/>
    <w:rsid w:val="7DBD5C5A"/>
    <w:rsid w:val="7E0D46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link w:val="Heading2"/>
    <w:qFormat/>
    <w:rPr>
      <w:rFonts w:ascii="Arial" w:eastAsia="黑体" w:hAnsi="Arial"/>
      <w:b/>
      <w:sz w:val="32"/>
    </w:rPr>
  </w:style>
  <w:style w:type="character" w:customStyle="1" w:styleId="Char">
    <w:name w:val="批注框文本 Char"/>
    <w:basedOn w:val="DefaultParagraphFont"/>
    <w:link w:val="BalloonText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chart" Target="charts/chart1.xml" /><Relationship Id="rId15" Type="http://schemas.openxmlformats.org/officeDocument/2006/relationships/chart" Target="charts/chart2.xml" /><Relationship Id="rId16" Type="http://schemas.openxmlformats.org/officeDocument/2006/relationships/chart" Target="charts/chart3.xml" /><Relationship Id="rId17" Type="http://schemas.openxmlformats.org/officeDocument/2006/relationships/chart" Target="charts/chart4.xml" /><Relationship Id="rId18" Type="http://schemas.openxmlformats.org/officeDocument/2006/relationships/chart" Target="charts/chart5.xml" /><Relationship Id="rId19" Type="http://schemas.openxmlformats.org/officeDocument/2006/relationships/chart" Target="charts/chart6.xml" /><Relationship Id="rId2" Type="http://schemas.openxmlformats.org/officeDocument/2006/relationships/webSettings" Target="webSettings.xml" /><Relationship Id="rId20" Type="http://schemas.openxmlformats.org/officeDocument/2006/relationships/footer" Target="footer4.xml" /><Relationship Id="rId21" Type="http://schemas.openxmlformats.org/officeDocument/2006/relationships/footer" Target="footer5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生命科学学院2021级专业实习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102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102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102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生命科学学院2022级认识实习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食品质量与安全</c:v>
              </c:pt>
            </c:strLit>
          </c:cat>
          <c:val>
            <c:numLit>
              <c:ptCount val="1"/>
              <c:pt idx="0" formatCode="General">
                <c:v>39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食品质量与安全</c:v>
              </c:pt>
            </c:strLit>
          </c:cat>
          <c:val>
            <c:numLit>
              <c:ptCount val="1"/>
              <c:pt idx="0" formatCode="General">
                <c:v>39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食品质量与安全</c:v>
              </c:pt>
            </c:strLit>
          </c:cat>
          <c:val>
            <c:numLit>
              <c:ptCount val="1"/>
              <c:pt idx="0" formatCode="General">
                <c:v>39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生命科学学院2021级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102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1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生命科学学院2022级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食品质量与安全</c:v>
              </c:pt>
            </c:strLit>
          </c:cat>
          <c:val>
            <c:numLit>
              <c:ptCount val="1"/>
              <c:pt idx="0" formatCode="General">
                <c:v>39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食品质量与安全</c:v>
              </c:pt>
            </c:strLit>
          </c:cat>
          <c:val>
            <c:numLit>
              <c:ptCount val="1"/>
              <c:pt idx="0" formatCode="General">
                <c:v>39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生命科学学院2022级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食品质量与安全(周志)</c:v>
              </c:pt>
            </c:strLit>
          </c:cat>
          <c:val>
            <c:numLit>
              <c:ptCount val="1"/>
              <c:pt idx="0" formatCode="General">
                <c:v>82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食品质量与安全(周志)</c:v>
              </c:pt>
            </c:strLit>
          </c:cat>
          <c:val>
            <c:numLit>
              <c:ptCount val="1"/>
              <c:pt idx="0" formatCode="General">
                <c:v>82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生命科学学院2022级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食品质量与安全</c:v>
              </c:pt>
            </c:strLit>
          </c:cat>
          <c:val>
            <c:numLit>
              <c:ptCount val="1"/>
              <c:pt idx="0" formatCode="General">
                <c:v>39</c:v>
              </c:pt>
            </c:numLit>
          </c:val>
        </c:ser>
        <c:ser>
          <c:idx val="1"/>
          <c:order val="1"/>
          <c:tx>
            <c:v>实习报告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食品质量与安全</c:v>
              </c:pt>
            </c:strLit>
          </c:cat>
          <c:val>
            <c:numLit>
              <c:ptCount val="1"/>
              <c:pt idx="0" formatCode="General">
                <c:v>39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xybsyw</cp:lastModifiedBy>
  <cp:revision>5</cp:revision>
  <dcterms:created xsi:type="dcterms:W3CDTF">2014-10-29T12:08:00Z</dcterms:created>
  <dcterms:modified xsi:type="dcterms:W3CDTF">2022-01-24T06:31:00Z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