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TW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3-1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德州学院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教师教学创新大赛申报书</w:t>
      </w:r>
    </w:p>
    <w:p>
      <w:pPr>
        <w:rPr>
          <w:rFonts w:hint="eastAsia"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一、基本情况</w:t>
      </w:r>
      <w:bookmarkStart w:id="0" w:name="_GoBack"/>
      <w:bookmarkEnd w:id="0"/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73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类型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年级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360" w:firstLineChars="160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·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1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（个人或团队近</w:t>
            </w:r>
            <w:r>
              <w:t>5</w:t>
            </w:r>
            <w:r>
              <w:rPr>
                <w:rFonts w:hint="eastAsia"/>
              </w:rPr>
              <w:t>年参赛课程开展情况，承担学校本科生教学任务、开展教学研究、获得教学奖励等方面的情况）。</w:t>
            </w:r>
          </w:p>
          <w:p/>
          <w:p>
            <w:pPr>
              <w:pStyle w:val="2"/>
              <w:ind w:firstLine="480"/>
            </w:pPr>
          </w:p>
          <w:p>
            <w:pPr>
              <w:pStyle w:val="2"/>
              <w:ind w:firstLine="0" w:firstLineChars="0"/>
            </w:pPr>
          </w:p>
          <w:p/>
          <w:p>
            <w:pPr>
              <w:rPr>
                <w:rFonts w:hint="eastAsia"/>
              </w:rPr>
            </w:pPr>
          </w:p>
          <w:p>
            <w:pPr>
              <w:pStyle w:val="2"/>
              <w:ind w:firstLine="482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>
            <w:pPr>
              <w:pStyle w:val="2"/>
              <w:ind w:firstLine="482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 xml:space="preserve">注：1.参赛组别分为：新工科组、新医科组、新农科组、新文科组、基础课程组、课程思政组 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>按照教育部发布的《普通高等学校本科专业目录（2020 年版）》的学科门类填写：哲学、经济学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>法学、教育学、文学、历史学、理学、工学、农学、医学、管理学、艺术学</w:t>
      </w:r>
    </w:p>
    <w:p>
      <w:pPr>
        <w:rPr>
          <w:rFonts w:hint="eastAsia"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二、主讲教师近五年内讲授参赛课程情况</w:t>
      </w:r>
    </w:p>
    <w:tbl>
      <w:tblPr>
        <w:tblStyle w:val="4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4"/>
        <w:gridCol w:w="2113"/>
        <w:gridCol w:w="1227"/>
        <w:gridCol w:w="1705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三、推荐意见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exact"/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exact"/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exact"/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exact"/>
              <w:ind w:right="2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360" w:lineRule="exact"/>
              <w:ind w:firstLine="3150" w:firstLineChars="1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审查意见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spacing w:line="360" w:lineRule="exact"/>
              <w:ind w:right="278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360" w:lineRule="exact"/>
              <w:ind w:right="27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课程内容及上传的申报材料思想导向正确。</w:t>
            </w:r>
          </w:p>
          <w:p>
            <w:pPr>
              <w:tabs>
                <w:tab w:val="left" w:pos="4391"/>
              </w:tabs>
              <w:spacing w:line="360" w:lineRule="exact"/>
              <w:ind w:right="278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360" w:lineRule="exact"/>
              <w:ind w:right="40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360" w:lineRule="exact"/>
              <w:ind w:right="8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</w:rPr>
              <w:t>党委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tabs>
                <w:tab w:val="left" w:pos="4391"/>
              </w:tabs>
              <w:spacing w:line="360" w:lineRule="exact"/>
              <w:ind w:right="2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 xml:space="preserve">  年   月   日</w:t>
            </w:r>
          </w:p>
        </w:tc>
      </w:tr>
    </w:tbl>
    <w:p>
      <w:r>
        <w:rPr>
          <w:rFonts w:hint="eastAsia" w:ascii="仿宋" w:hAnsi="仿宋" w:eastAsia="仿宋" w:cs="仿宋"/>
          <w:szCs w:val="21"/>
        </w:rPr>
        <w:t>注：支撑材料原件的扫描件请在大赛官网提交。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DU1YzA1M2UwYzFhYjIxZmVmNzA4OGEzMWE0MjUifQ=="/>
  </w:docVars>
  <w:rsids>
    <w:rsidRoot w:val="130E0F69"/>
    <w:rsid w:val="130E0F69"/>
    <w:rsid w:val="373F00A9"/>
    <w:rsid w:val="3A4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color w:val="000000"/>
      <w:kern w:val="0"/>
      <w:sz w:val="24"/>
      <w:szCs w:val="20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color w:val="000000"/>
      <w:kern w:val="0"/>
      <w:sz w:val="18"/>
      <w:szCs w:val="18"/>
    </w:rPr>
  </w:style>
  <w:style w:type="character" w:styleId="6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480</Characters>
  <Lines>0</Lines>
  <Paragraphs>0</Paragraphs>
  <TotalTime>5</TotalTime>
  <ScaleCrop>false</ScaleCrop>
  <LinksUpToDate>false</LinksUpToDate>
  <CharactersWithSpaces>655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2023-02-02T08:14:00Z</dcterms:created>
  <dc:creator>Administrator</dc:creator>
  <cp:lastModifiedBy>Administrator</cp:lastModifiedBy>
  <dcterms:modified xsi:type="dcterms:W3CDTF">2023-02-02T08:38:54Z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58AAE8DF298C414384D6AE6849A63170</vt:lpwstr>
  </property>
</Properties>
</file>